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2740A0" w:rsidRDefault="002740A0" w:rsidP="002740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0A0">
        <w:rPr>
          <w:rFonts w:ascii="Times New Roman" w:eastAsia="Times New Roman" w:hAnsi="Times New Roman" w:cs="Times New Roman"/>
          <w:b/>
          <w:sz w:val="24"/>
          <w:szCs w:val="24"/>
        </w:rPr>
        <w:t>План-график введения Ф</w:t>
      </w:r>
      <w:r w:rsidR="00691463">
        <w:rPr>
          <w:rFonts w:ascii="Times New Roman" w:eastAsia="Times New Roman" w:hAnsi="Times New Roman" w:cs="Times New Roman"/>
          <w:b/>
          <w:sz w:val="24"/>
          <w:szCs w:val="24"/>
        </w:rPr>
        <w:t>ГОС ДО в МБДОУ «Детский сад № 22 «Василек</w:t>
      </w:r>
      <w:r w:rsidRPr="002740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40A0" w:rsidRPr="002740A0" w:rsidRDefault="002740A0" w:rsidP="002740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0A0">
        <w:rPr>
          <w:rFonts w:ascii="Times New Roman" w:eastAsia="Times New Roman" w:hAnsi="Times New Roman" w:cs="Times New Roman"/>
          <w:b/>
          <w:sz w:val="24"/>
          <w:szCs w:val="24"/>
        </w:rPr>
        <w:t>на 2014-2016 г.г.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6"/>
        <w:gridCol w:w="3510"/>
        <w:gridCol w:w="2230"/>
        <w:gridCol w:w="2233"/>
      </w:tblGrid>
      <w:tr w:rsidR="002740A0" w:rsidTr="002740A0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2740A0" w:rsidTr="002740A0">
        <w:tc>
          <w:tcPr>
            <w:tcW w:w="8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введения ФГОС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плана-графика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ноября 2013г.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нормативно-правовой базы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.2016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и дополнений в Устав и другие локальные акты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2016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2016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дополнение на основе примерной образовательной программы основной образовательной программы ДОУ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2016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соответствии с требованиями ФГОС ДО должностных инструкций работников ДОУ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сентября 2015г          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состава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ДОУ. Разработка положения о рабочей группе.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ноября 2014г.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готовности организации и педагогического коллектива к введению ФГОС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мая 2015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вопросов по введению ФГОС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-административных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заведующей;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планерках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ДОУ 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кадрового обеспечения введения и реализации ФГОС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декабря 2014            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рафика повышения квалификации педагогов и руководящих работников в связи с ведением ФГОС ДО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декабря 2014            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в курсовых мероприятиях администрации и педагогов ДОУ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      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работы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по использованию в образовательном процессе современных образовательных технологий    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работы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сайте ДОУ информации о введении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декабря 2014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собрания, оформление стенда)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работы ДОУ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2014, 2015, 2016 г.г.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октября 2014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введения ФГОС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объёмов расходов, необходимых для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основной образовательной программы ДОУ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мая 2015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(внесение изменений) локальных актов,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установление заработной платы работников ДОУ, реализующего образовательную программу дошкольного образования, в том числе стимулирующих надбавок и доплат, порядка и размеров премирования.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работниками.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сентября 2015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материально-технического обеспечения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пособий, оборудования и т.д.)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воспитатели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</w:tr>
      <w:tr w:rsidR="002740A0" w:rsidTr="002740A0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сентября 2015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хозяйством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воспитатели</w:t>
            </w:r>
          </w:p>
        </w:tc>
      </w:tr>
    </w:tbl>
    <w:p w:rsidR="00B70D40" w:rsidRDefault="00B70D40"/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2740A0"/>
    <w:rsid w:val="006231BA"/>
    <w:rsid w:val="00691463"/>
    <w:rsid w:val="006B30D2"/>
    <w:rsid w:val="00A15CD2"/>
    <w:rsid w:val="00B70D40"/>
    <w:rsid w:val="00BF3D88"/>
    <w:rsid w:val="00D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3409</Characters>
  <Application>Microsoft Office Word</Application>
  <DocSecurity>0</DocSecurity>
  <Lines>28</Lines>
  <Paragraphs>7</Paragraphs>
  <ScaleCrop>false</ScaleCrop>
  <Company>1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dcterms:created xsi:type="dcterms:W3CDTF">2014-10-20T10:37:00Z</dcterms:created>
  <dcterms:modified xsi:type="dcterms:W3CDTF">2014-10-21T12:08:00Z</dcterms:modified>
</cp:coreProperties>
</file>